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Merci de contacter: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contact.beton@lafarge.com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